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Bīriņu Pils Parks</w:t>
      </w:r>
    </w:p>
    <w:p>
      <w:pPr>
        <w:spacing w:after="200"/>
      </w:pPr>
      <w:r>
        <w:t xml:space="preserve">Bīriņu Pils, Bīriņi, Vidrižu pag., Limbažu nov., LV-4013, vidzeme</w:t>
      </w:r>
    </w:p>
    <w:p>
      <w:pPr>
        <w:spacing w:after="300"/>
      </w:pPr>
      <w:r>
        <w:t xml:space="preserve">Limbažu novada pērle&amp;nbsp;–plašais Bīriņu pils ansamblis&amp;nbsp;– ietver vairākus rūpīgi koptus parkus un dārzus un piedāvā daudzveidīgas atpūtas iespējas ainaviski krāšņā, gleznainā vidē.</w:t>
      </w:r>
    </w:p>
    <w:p>
      <w:pPr>
        <w:pStyle w:val="Heading2"/>
        <w:spacing w:before="240" w:after="120"/>
      </w:pPr>
      <w:r>
        <w:t xml:space="preserve">Apraksts</w:t>
      </w:r>
    </w:p>
    <w:p>
      <w:pPr>
        <w:spacing w:after="120"/>
      </w:pPr>
      <w:r>
        <w:t xml:space="preserve">Limbažu novada pērle&amp;nbsp;–plašais Bīriņu pils ansamblis&amp;nbsp;– ietver vairākus rūpīgi koptus parkus un dārzus un piedāvā daudzveidīgas atpūtas iespējas ainaviski krāšņā, gleznainā vidē.</w:t>
      </w:r>
    </w:p>
    <w:p>
      <w:pPr>
        <w:spacing w:after="120"/>
      </w:pPr>
      <w:r>
        <w:t xml:space="preserve">Bīriņu pili 1860.&amp;nbsp;gadā uzbūvēja Vidzemes landrāta un pazīstamā kartogrāfa grāfa Ludviga Augusta Mellīna (1754–1835) mazdēls Augusts fon Pistolkorss (1822–1886). Viņš 1850.&amp;nbsp;gadā apprecēja bagāta Sanktpēterburgas baņķiera māsasmeitu Emīliju fon Harderi (1829–1894), un sievas pūranauda palīdzēja vairot Bīriņu pievilcību.</w:t>
      </w:r>
    </w:p>
    <w:p>
      <w:pPr>
        <w:spacing w:after="120"/>
      </w:pPr>
      <w:r>
        <w:t xml:space="preserve">Ceļš uz pili ved pa ainavisku aleju un pāri slūžām, kas savieno divus ezerus&amp;nbsp;– Bīriņu un Dzirnavu ezeru. Te paveras brīnišķīgs skats uz neogotikas stilā celto pili un tās apstādījumiem. Senākais no pils parkiem ir 18.&amp;nbsp;gadsimtā ierīkotais Priežkalna parks ar 19.&amp;nbsp;gadsimta sākumā būvētajām Mellīnu dzimtas kapenēm un vienlaikus ar pils celtniecību (1857–1860) tapušais plašais Emīlijas parks ar mākslīgi veidoto dīķu sistēmu. Nelielais ainavu parks, kas ietver pili no staļļiem līdz dārznieka mājai, ierīkots 19.&amp;nbsp;gadsimta beigās, stādot tajā ozolus, vilkābeles, kā arī svešzemju kokus&amp;nbsp;– magnolijas un ginkus. Iepretī pilij izveidots skaists regulārs terasveida dārzs ar lapeni ezera krastā. Pils stalli iekļauj senie ābeļdārzi, kuros aizvien rudenī ienākas bagātīga raža. Bīriņu pils var lepoties arī ar savu dižvītolu (Salix fragilis), kura apkārtmērs sasniedz 5,5&amp;nbsp;m.</w:t>
      </w:r>
    </w:p>
    <w:p>
      <w:pPr>
        <w:spacing w:after="120"/>
      </w:pPr>
      <w:r>
        <w:t xml:space="preserve">Šodien Bīriņu pils ir privātīpašums. Te ierīkota viesnīca, restorāns un telpas semināriem un banketiem, var svinēt kāzas un jubilejas, doties ekskursijās, izzinot pils skaistās apkaimes vēsturi un parkus.</w:t>
      </w:r>
    </w:p>
    <w:p>
      <w:pPr>
        <w:spacing w:after="120"/>
      </w:pPr>
      <w:r>
        <w:t xml:space="preserve">Atpūtai kalpo zirgu izjādes, izbraucieni ar velosipēdiem, laivām un romantiski pastaigu taku labirinti, kas ved cauri Emīlijas parkam gar Alberta dīķiem, Eņģeļkalnu, senajām Mellīna kapenēm, dažādām lapenēm un krāšņo Mīlestības ozolu, kura zari allaž ir pilni jaunlaulāto dāvinātajiem zvaniņiem.</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ListParagraph"/>
        <w:numPr>
          <w:ilvl w:val="0"/>
          <w:numId w:val="1"/>
        </w:numPr>
        <w:spacing w:after="80"/>
      </w:pPr>
      <w:r>
        <w:t xml:space="preserve">Ratiņkrēsls pieejams ar asistenta palīdzību</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Apmeklētāji gaidīti katru dienu no 9.00 līdz 21.00.</w:t>
      </w:r>
    </w:p>
    <w:p>
      <w:pPr>
        <w:pStyle w:val="Heading2"/>
        <w:spacing w:before="240" w:after="120"/>
      </w:pPr>
      <w:r>
        <w:t xml:space="preserve">Grupu apmeklējums</w:t>
      </w:r>
    </w:p>
    <w:p>
      <w:pPr>
        <w:spacing w:after="200"/>
      </w:pPr>
      <w:r>
        <w:t xml:space="preserve">Grupām līdz 35 personām. Iepriekšēja rezervācija nepieciešama.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Ieejas maksa: 4 EUR.
Bērniem no 7 līdz 14 gadiem, senioriem no 70 gadu vecuma un invalīdiem: 3 EUR.
Bērniem līdz 7 gadu vecumam bezmaksas ieeja.
Grupām virs 15 personām: 3 EUR</w:t>
      </w:r>
    </w:p>
    <w:p>
      <w:pPr>
        <w:pStyle w:val="Heading2"/>
        <w:spacing w:before="240" w:after="120"/>
      </w:pPr>
      <w:r>
        <w:t xml:space="preserve">Izmitināšana</w:t>
      </w:r>
    </w:p>
    <w:p>
      <w:pPr>
        <w:spacing w:after="200"/>
      </w:pPr>
      <w:r>
        <w:t xml:space="preserve">Pieejami DBL, SGL, luksusa un ģimenes numuri līdz 70 personām.</w:t>
      </w:r>
    </w:p>
    <w:p>
      <w:pPr>
        <w:pStyle w:val="Heading2"/>
        <w:spacing w:before="240" w:after="120"/>
      </w:pPr>
      <w:r>
        <w:t xml:space="preserve">Sezonalitāte</w:t>
      </w:r>
    </w:p>
    <w:p>
      <w:pPr>
        <w:spacing w:after="200"/>
      </w:pPr>
      <w:r>
        <w:t xml:space="preserve">Lossipark on avatud aastaringselt.</w:t>
      </w:r>
    </w:p>
    <w:p>
      <w:pPr>
        <w:pStyle w:val="Heading2"/>
        <w:spacing w:before="240" w:after="120"/>
      </w:pPr>
      <w:r>
        <w:t xml:space="preserve">Papildu informācija</w:t>
      </w:r>
    </w:p>
    <w:p>
      <w:pPr>
        <w:spacing w:after="200"/>
      </w:pPr>
      <w:r>
        <w:t xml:space="preserve">Spēle-ekskursija “Leģendu mednieki”. Izjādes ar zirgiem. Apmeklējuma cenā iekļauta ekskursija ūdenstornī.</w:t>
      </w:r>
    </w:p>
    <w:p>
      <w:pPr>
        <w:pStyle w:val="Heading2"/>
        <w:spacing w:before="240" w:after="120"/>
      </w:pPr>
      <w:r>
        <w:t xml:space="preserve">Kontaktinformācija</w:t>
      </w:r>
    </w:p>
    <w:p>
      <w:pPr>
        <w:spacing w:after="80"/>
      </w:pPr>
      <w:r>
        <w:t xml:space="preserve">Tālrunis: +371 29416661</w:t>
      </w:r>
    </w:p>
    <w:p>
      <w:pPr>
        <w:spacing w:after="80"/>
      </w:pPr>
      <w:r>
        <w:t xml:space="preserve">E-pasts: solvita@birinupils.lv</w:t>
      </w:r>
    </w:p>
    <w:p>
      <w:pPr>
        <w:spacing w:after="80"/>
      </w:pPr>
      <w:r>
        <w:t xml:space="preserve">Mājaslapa: https://www.birinupils.lv</w:t>
      </w:r>
    </w:p>
    <w:p>
      <w:pPr>
        <w:pStyle w:val="Heading2"/>
        <w:spacing w:before="240" w:after="120"/>
      </w:pPr>
      <w:r>
        <w:t xml:space="preserve">Dārza plāns</w:t>
      </w:r>
    </w:p>
    <w:p>
      <w:pPr>
        <w:spacing w:after="200"/>
      </w:pPr>
      <w:r>
        <w:t xml:space="preserve">/uploads/1f187c567aaf6c04d4d89b3bbe1b43e06773eaf0.jpg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Bīriņu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2026-06-20T23:20:14.911Z</dcterms:created>
  <dcterms:modified xsi:type="dcterms:W3CDTF">2026-06-20T23:20:14.911Z</dcterms:modified>
</cp:coreProperties>
</file>

<file path=docProps/custom.xml><?xml version="1.0" encoding="utf-8"?>
<Properties xmlns="http://schemas.openxmlformats.org/officeDocument/2006/custom-properties" xmlns:vt="http://schemas.openxmlformats.org/officeDocument/2006/docPropsVTypes"/>
</file>