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Burtnieki manor park</w:t>
      </w:r>
    </w:p>
    <w:p>
      <w:pPr>
        <w:spacing w:after="200"/>
      </w:pPr>
      <w:r>
        <w:t xml:space="preserve">Ozolu iela 6, Burtnieki, Burtnieku pagasts, Valmieras novads, LV-4206, Vidzeme, Latvia</w:t>
      </w:r>
    </w:p>
    <w:p>
      <w:pPr>
        <w:spacing w:after="300"/>
      </w:pPr>
      <w:r>
        <w:t xml:space="preserve">Until the mid-19th century, a simple recreational garden was created in place of Burtnieki's old orchard. During this time, Baron Wilhelm von Schröder also established a park in the English style. The park's design was developed by the Baltic German architect Baron Walter von Engelhardt. As you stroll through the beautiful manor park, designed in the 19th-century eclectic style, you will notice elements of the Italian Renaissance and features of a landscape garden.</w:t>
      </w:r>
    </w:p>
    <w:p>
      <w:pPr>
        <w:pStyle w:val="Heading2"/>
        <w:spacing w:before="240" w:after="120"/>
      </w:pPr>
      <w:r>
        <w:t xml:space="preserve">Description</w:t>
      </w:r>
    </w:p>
    <w:p>
      <w:pPr>
        <w:spacing w:after="120"/>
      </w:pPr>
      <w:r>
        <w:t xml:space="preserve">In 1806, the manor was acquired by the Schröder family, who owned it until 1920, when agrarian reforms changed the fate of the estate. By the mid-19th century, a simple recreational garden had replaced the old orchard. During this period, Baron Wilhelm von Schröder also established an English-style park. The park’s layout was designed by Baltic German architect Baron Walter von Engelhardt, who also worked on other parks in Latvia, such as those in Ape, Kazdanga, Lielstraupe, Ungurmuiža, and the Skrīveri Dendrological Park.</w:t>
      </w:r>
    </w:p>
    <w:p>
      <w:pPr>
        <w:spacing w:after="120"/>
      </w:pPr>
      <w:r>
        <w:t xml:space="preserve">The landscape section of the park, created in the mid-19th century, is situated on a hill by the lake, offering picturesque views of the water. The park’s main value lies in its diverse trees and the impression of untouched nature. Of the approximately 607 trees in the park, seven have been granted the status of state-significant heritage trees.</w:t>
      </w:r>
    </w:p>
    <w:p>
      <w:pPr>
        <w:spacing w:after="120"/>
      </w:pPr>
      <w:r>
        <w:t xml:space="preserve">The park once featured two scenic view lines—one facing east for observing sunrises, and the other looking out over the lake towards a church on the opposite shore.</w:t>
      </w:r>
    </w:p>
    <w:p>
      <w:pPr>
        <w:spacing w:after="120"/>
      </w:pPr>
      <w:r>
        <w:t xml:space="preserve">Take a stroll through the beautiful&amp;nbsp;19th-century eclectic manor park&amp;nbsp;to experience Italian Renaissance features and landscaped garden features.</w:t>
      </w:r>
    </w:p>
    <w:p>
      <w:pPr>
        <w:pStyle w:val="Heading2"/>
        <w:spacing w:before="240" w:after="120"/>
      </w:pPr>
      <w:r>
        <w:t xml:space="preserve">Features</w:t>
      </w:r>
    </w:p>
    <w:p>
      <w:pPr>
        <w:pStyle w:val="ListParagraph"/>
        <w:numPr>
          <w:ilvl w:val="0"/>
          <w:numId w:val="1"/>
        </w:numPr>
        <w:spacing w:after="80"/>
      </w:pPr>
      <w:r>
        <w:t xml:space="preserve">Accessibility for disabled</w:t>
      </w:r>
    </w:p>
    <w:p>
      <w:pPr>
        <w:pStyle w:val="ListParagraph"/>
        <w:numPr>
          <w:ilvl w:val="0"/>
          <w:numId w:val="1"/>
        </w:numPr>
        <w:spacing w:after="80"/>
      </w:pPr>
      <w:r>
        <w:t xml:space="preserve">Picnic or resting places</w:t>
      </w:r>
    </w:p>
    <w:p>
      <w:pPr>
        <w:pStyle w:val="ListParagraph"/>
        <w:numPr>
          <w:ilvl w:val="0"/>
          <w:numId w:val="1"/>
        </w:numPr>
        <w:spacing w:after="80"/>
      </w:pPr>
      <w:r>
        <w:t xml:space="preserve">Pets are welcome</w:t>
      </w:r>
    </w:p>
    <w:p>
      <w:pPr>
        <w:pStyle w:val="ListParagraph"/>
        <w:numPr>
          <w:ilvl w:val="0"/>
          <w:numId w:val="1"/>
        </w:numPr>
        <w:spacing w:after="80"/>
      </w:pPr>
      <w:r>
        <w:t xml:space="preserve">Family-friendly</w:t>
      </w:r>
    </w:p>
    <w:p>
      <w:pPr>
        <w:pStyle w:val="Heading2"/>
        <w:spacing w:before="240" w:after="120"/>
      </w:pPr>
      <w:r>
        <w:t xml:space="preserve">Styles</w:t>
      </w:r>
    </w:p>
    <w:p>
      <w:pPr>
        <w:pStyle w:val="ListParagraph"/>
        <w:numPr>
          <w:ilvl w:val="0"/>
          <w:numId w:val="1"/>
        </w:numPr>
        <w:spacing w:after="80"/>
      </w:pPr>
      <w:r>
        <w:t xml:space="preserve">Manor park</w:t>
      </w:r>
    </w:p>
    <w:p>
      <w:pPr>
        <w:pStyle w:val="Heading2"/>
        <w:spacing w:before="240" w:after="120"/>
      </w:pPr>
      <w:r>
        <w:t xml:space="preserve">Opening Hours</w:t>
      </w:r>
    </w:p>
    <w:p>
      <w:pPr>
        <w:spacing w:after="200"/>
      </w:pPr>
      <w:r>
        <w:t xml:space="preserve">The park is open 24/7.</w:t>
      </w:r>
    </w:p>
    <w:p>
      <w:pPr>
        <w:pStyle w:val="Heading2"/>
        <w:spacing w:before="240" w:after="120"/>
      </w:pPr>
      <w:r>
        <w:t xml:space="preserve">Parking</w:t>
      </w:r>
    </w:p>
    <w:p>
      <w:pPr>
        <w:spacing w:after="200"/>
      </w:pPr>
      <w:r>
        <w:t xml:space="preserve">Street parking options.</w:t>
      </w:r>
    </w:p>
    <w:p>
      <w:pPr>
        <w:pStyle w:val="Heading2"/>
        <w:spacing w:before="240" w:after="120"/>
      </w:pPr>
      <w:r>
        <w:t xml:space="preserve">Tickets</w:t>
      </w:r>
    </w:p>
    <w:p>
      <w:pPr>
        <w:spacing w:after="200"/>
      </w:pPr>
      <w:r>
        <w:t xml:space="preserve">Free entry</w:t>
      </w:r>
    </w:p>
    <w:p>
      <w:pPr>
        <w:pStyle w:val="Heading2"/>
        <w:spacing w:before="240" w:after="120"/>
      </w:pPr>
      <w:r>
        <w:t xml:space="preserve">Contact Information</w:t>
      </w:r>
    </w:p>
    <w:p>
      <w:pPr>
        <w:spacing w:after="80"/>
      </w:pPr>
      <w:r>
        <w:t xml:space="preserve">Phone: +37126332213</w:t>
      </w:r>
    </w:p>
    <w:p>
      <w:pPr>
        <w:spacing w:after="80"/>
      </w:pPr>
      <w:r>
        <w:t xml:space="preserve">Email: tic@valmierasnovads.lv</w:t>
      </w:r>
    </w:p>
    <w:p>
      <w:pPr>
        <w:spacing w:after="80"/>
      </w:pPr>
      <w:r>
        <w:t xml:space="preserve">Website: https://visit.valmiera.lv</w:t>
      </w:r>
    </w:p>
    <w:p>
      <w:pPr>
        <w:spacing w:before="400"/>
      </w:pPr>
    </w:p>
    <w:p>
      <w:pPr>
        <w:jc w:val="center"/>
      </w:pPr>
      <w:r>
        <w:rPr>
          <w:color w:val="666666"/>
          <w:sz w:val="16"/>
          <w:szCs w:val="16"/>
        </w:rPr>
        <w:t xml:space="preserve">Generated: 6/20/2026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Burtnieki manor park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2026-06-20T22:25:14.129Z</dcterms:created>
  <dcterms:modified xsi:type="dcterms:W3CDTF">2026-06-20T22:25:14.129Z</dcterms:modified>
</cp:coreProperties>
</file>

<file path=docProps/custom.xml><?xml version="1.0" encoding="utf-8"?>
<Properties xmlns="http://schemas.openxmlformats.org/officeDocument/2006/custom-properties" xmlns:vt="http://schemas.openxmlformats.org/officeDocument/2006/docPropsVTypes"/>
</file>